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805"/>
        <w:tblW w:w="9344" w:type="dxa"/>
        <w:tblLayout w:type="fixed"/>
        <w:tblLook w:val="04A0" w:firstRow="1" w:lastRow="0" w:firstColumn="1" w:lastColumn="0" w:noHBand="0" w:noVBand="1"/>
      </w:tblPr>
      <w:tblGrid>
        <w:gridCol w:w="2198"/>
        <w:gridCol w:w="4147"/>
        <w:gridCol w:w="2999"/>
      </w:tblGrid>
      <w:tr w:rsidR="003F6A2C" w:rsidTr="00F370F6">
        <w:trPr>
          <w:trHeight w:val="1470"/>
        </w:trPr>
        <w:tc>
          <w:tcPr>
            <w:tcW w:w="2198" w:type="dxa"/>
          </w:tcPr>
          <w:p w:rsidR="003F6A2C" w:rsidRDefault="005F58E1" w:rsidP="005F58E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</w:tcPr>
          <w:p w:rsidR="003F6A2C" w:rsidRDefault="003F6A2C" w:rsidP="003F6A2C">
            <w:pPr>
              <w:jc w:val="center"/>
              <w:rPr>
                <w:b/>
              </w:rPr>
            </w:pPr>
          </w:p>
          <w:p w:rsidR="003F6A2C" w:rsidRPr="00197FB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197FB7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3F6A2C" w:rsidRPr="00197FB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197FB7">
              <w:rPr>
                <w:b/>
                <w:sz w:val="24"/>
                <w:szCs w:val="24"/>
              </w:rPr>
              <w:t>STRATEJİ GELİŞTİRME DAİRE BAŞKANLIĞI</w:t>
            </w:r>
          </w:p>
          <w:p w:rsidR="003F6A2C" w:rsidRDefault="003F6A2C" w:rsidP="003F6A2C"/>
        </w:tc>
        <w:tc>
          <w:tcPr>
            <w:tcW w:w="2999" w:type="dxa"/>
          </w:tcPr>
          <w:p w:rsidR="003F6A2C" w:rsidRDefault="003F6A2C" w:rsidP="003F6A2C">
            <w:r>
              <w:t xml:space="preserve">Doküman </w:t>
            </w:r>
            <w:proofErr w:type="gramStart"/>
            <w:r>
              <w:t>No :</w:t>
            </w:r>
            <w:r w:rsidR="003B457C">
              <w:t xml:space="preserve"> </w:t>
            </w:r>
            <w:r w:rsidR="00956152">
              <w:t>SGDB</w:t>
            </w:r>
            <w:proofErr w:type="gramEnd"/>
            <w:r w:rsidR="00956152">
              <w:t>.</w:t>
            </w:r>
            <w:r w:rsidR="009F72A8">
              <w:t>GT.</w:t>
            </w:r>
            <w:r w:rsidR="00956152">
              <w:t>SP.</w:t>
            </w:r>
            <w:r w:rsidR="00DA170F">
              <w:t>1</w:t>
            </w:r>
          </w:p>
          <w:p w:rsidR="003F6A2C" w:rsidRDefault="003F6A2C" w:rsidP="003F6A2C">
            <w:r>
              <w:t xml:space="preserve">İlk Yayın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r>
              <w:t xml:space="preserve">Revizyon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pPr>
              <w:ind w:right="-108"/>
            </w:pPr>
            <w:r>
              <w:t xml:space="preserve">Revizyon </w:t>
            </w:r>
            <w:proofErr w:type="gramStart"/>
            <w:r>
              <w:t>No :</w:t>
            </w:r>
            <w:proofErr w:type="gramEnd"/>
          </w:p>
          <w:p w:rsidR="003F6A2C" w:rsidRDefault="003F6A2C" w:rsidP="003F6A2C">
            <w:proofErr w:type="gramStart"/>
            <w:r>
              <w:t>Sayfa :</w:t>
            </w:r>
            <w:r w:rsidR="00EC6329">
              <w:t xml:space="preserve"> 4</w:t>
            </w:r>
            <w:proofErr w:type="gramEnd"/>
          </w:p>
        </w:tc>
      </w:tr>
    </w:tbl>
    <w:p w:rsidR="008D2B83" w:rsidRDefault="008D2B83"/>
    <w:p w:rsidR="00907D93" w:rsidRPr="00C46AE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C46AE7">
        <w:rPr>
          <w:b/>
          <w:sz w:val="28"/>
          <w:szCs w:val="28"/>
        </w:rPr>
        <w:t>GÖREV TANIM FORMU</w:t>
      </w:r>
    </w:p>
    <w:p w:rsidR="00907D93" w:rsidRPr="00197FB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BİRİMİ: </w:t>
      </w:r>
      <w:r w:rsidR="00B81B72" w:rsidRPr="00197FB7">
        <w:rPr>
          <w:b/>
          <w:sz w:val="24"/>
          <w:szCs w:val="24"/>
        </w:rPr>
        <w:t>STRATEJİ GELİŞTİRME DAİRE BAŞKANLIĞI</w:t>
      </w:r>
    </w:p>
    <w:p w:rsidR="002C5B9B" w:rsidRPr="00197FB7" w:rsidRDefault="00907D93" w:rsidP="002C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ALT BİRİM: </w:t>
      </w:r>
      <w:r w:rsidR="009F26AB" w:rsidRPr="00197FB7">
        <w:rPr>
          <w:b/>
          <w:sz w:val="24"/>
          <w:szCs w:val="24"/>
        </w:rPr>
        <w:t>STRATEJİK YÖNETİM VE PLANLAMA ŞUBE MÜDÜRLÜĞÜ</w:t>
      </w:r>
    </w:p>
    <w:p w:rsidR="00907D93" w:rsidRPr="00197FB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GÖREV ADI: </w:t>
      </w:r>
      <w:r w:rsidR="009F26AB" w:rsidRPr="00197FB7">
        <w:rPr>
          <w:b/>
          <w:sz w:val="24"/>
          <w:szCs w:val="24"/>
        </w:rPr>
        <w:t>STRATEJİK PLANLAMA</w:t>
      </w:r>
      <w:r w:rsidR="00922CB8" w:rsidRPr="00197FB7">
        <w:rPr>
          <w:b/>
          <w:sz w:val="24"/>
          <w:szCs w:val="24"/>
        </w:rPr>
        <w:t xml:space="preserve"> VE YÖNETİM</w:t>
      </w:r>
      <w:r w:rsidR="009F26AB" w:rsidRPr="00197FB7">
        <w:rPr>
          <w:b/>
          <w:sz w:val="24"/>
          <w:szCs w:val="24"/>
        </w:rPr>
        <w:t xml:space="preserve"> GÖREVLİSİ</w:t>
      </w:r>
      <w:r w:rsidR="00782A91">
        <w:rPr>
          <w:b/>
          <w:sz w:val="24"/>
          <w:szCs w:val="24"/>
        </w:rPr>
        <w:t xml:space="preserve"> 2</w:t>
      </w:r>
      <w:r w:rsidR="00D7775B">
        <w:rPr>
          <w:b/>
          <w:sz w:val="24"/>
          <w:szCs w:val="24"/>
        </w:rPr>
        <w:t xml:space="preserve"> / UZMAN VEYA UZMAN YARDIMCISI</w:t>
      </w:r>
    </w:p>
    <w:p w:rsidR="002C5B9B" w:rsidRDefault="00907D93" w:rsidP="001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 w:rsidRPr="00197FB7">
        <w:rPr>
          <w:b/>
          <w:sz w:val="24"/>
          <w:szCs w:val="24"/>
        </w:rPr>
        <w:t>GÖREV AMACI:</w:t>
      </w:r>
      <w:r>
        <w:rPr>
          <w:b/>
        </w:rPr>
        <w:t xml:space="preserve"> </w:t>
      </w:r>
      <w:r w:rsidR="00BB4AF7">
        <w:t>S</w:t>
      </w:r>
      <w:r w:rsidR="009A2DB9">
        <w:t>tra</w:t>
      </w:r>
      <w:r w:rsidR="00BB4AF7">
        <w:t>tejik Plan, Performans Programı ve Faaliyet Raporlarına ilişkin iş ve işlemler</w:t>
      </w:r>
      <w:r w:rsidR="009A2DB9">
        <w:t>in yasal düzenlemeler ve belirlenmiş standartlara uygun olarak gerçekleştirilmesini sağlamak.</w:t>
      </w:r>
    </w:p>
    <w:p w:rsidR="00907D93" w:rsidRPr="005060FB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İLGİLİ </w:t>
      </w:r>
      <w:r w:rsidRPr="005060FB">
        <w:rPr>
          <w:b/>
        </w:rPr>
        <w:t>MEVZUAT:</w:t>
      </w:r>
      <w:r>
        <w:rPr>
          <w:b/>
        </w:rPr>
        <w:t xml:space="preserve"> </w:t>
      </w:r>
      <w:r w:rsidR="00C135F4">
        <w:rPr>
          <w:b/>
        </w:rPr>
        <w:t xml:space="preserve"> </w:t>
      </w:r>
      <w:r w:rsidR="009F26AB">
        <w:rPr>
          <w:b/>
        </w:rPr>
        <w:t xml:space="preserve">                                                                                                                                               </w:t>
      </w:r>
      <w:r w:rsidR="009F26AB" w:rsidRPr="009F26AB">
        <w:t>657 Sayılı Devlet Memurları Kanunu</w:t>
      </w:r>
      <w:r w:rsidR="009F26AB">
        <w:t xml:space="preserve">                                                                                                                </w:t>
      </w:r>
      <w:r w:rsidR="009F26AB" w:rsidRPr="009F26AB">
        <w:t>5018 Sayılı Kamu Mali Yönetimi ve Kontrol Kanunu</w:t>
      </w:r>
      <w:r w:rsidR="009F26AB">
        <w:t xml:space="preserve">  </w:t>
      </w:r>
      <w:r w:rsidR="001522B3">
        <w:t xml:space="preserve">                                                                                    </w:t>
      </w:r>
      <w:r w:rsidR="007F4847">
        <w:t xml:space="preserve">2547 sayılı Yükseköğretim Kanunu                                                                                                             </w:t>
      </w:r>
      <w:r w:rsidR="009F26AB" w:rsidRPr="009F26AB">
        <w:t>Strateji Geliştirme Birimlerinin Çalışma Usul ve Esasları Hakkında Yönetmelik</w:t>
      </w:r>
      <w:r w:rsidR="009F26AB">
        <w:t xml:space="preserve"> </w:t>
      </w:r>
      <w:r w:rsidR="00826930">
        <w:t xml:space="preserve">          </w:t>
      </w:r>
      <w:r w:rsidR="00C67D12">
        <w:t xml:space="preserve">                          </w:t>
      </w:r>
      <w:r w:rsidR="00826930" w:rsidRPr="00E51BEB">
        <w:t xml:space="preserve">Kamu İdarelerince Hazırlanacak Faaliyet Raporları Hakkında Yönetmelik  </w:t>
      </w:r>
      <w:r w:rsidR="00826930">
        <w:t xml:space="preserve">     </w:t>
      </w:r>
      <w:r w:rsidR="00C67D12">
        <w:t xml:space="preserve">                                                                        </w:t>
      </w:r>
      <w:hyperlink r:id="rId8" w:tgtFrame="_blank" w:history="1">
        <w:r w:rsidR="00C86B4F" w:rsidRPr="00603F9E">
          <w:rPr>
            <w:rFonts w:cs="Arial"/>
            <w:bCs/>
            <w:color w:val="000000"/>
          </w:rPr>
          <w:t>Kamu İdarelerince Hazırlanacak Performans Programları Hakkında Yönetmelik</w:t>
        </w:r>
      </w:hyperlink>
      <w:r w:rsidR="00C86B4F" w:rsidRPr="00603F9E">
        <w:t xml:space="preserve">         </w:t>
      </w:r>
      <w:r w:rsidR="00C67D12" w:rsidRPr="00603F9E">
        <w:t xml:space="preserve">      </w:t>
      </w:r>
      <w:r w:rsidR="00C86B4F" w:rsidRPr="00603F9E">
        <w:t xml:space="preserve"> </w:t>
      </w:r>
      <w:r w:rsidR="00C67D12" w:rsidRPr="00603F9E">
        <w:t xml:space="preserve">                                                                                                   </w:t>
      </w:r>
      <w:r w:rsidR="00C86B4F">
        <w:t>Mali Hizmetler Uzmanlığı Yönetmeliği</w:t>
      </w:r>
      <w:r w:rsidR="00826930">
        <w:t xml:space="preserve"> </w:t>
      </w:r>
      <w:r w:rsidR="00C86B4F">
        <w:t xml:space="preserve"> </w:t>
      </w:r>
      <w:r w:rsidR="00C67D12">
        <w:t xml:space="preserve">                                                                                                                                     </w:t>
      </w:r>
      <w:r w:rsidR="00C86B4F">
        <w:t>Mali Hizmetler Uzman Yardımcılarının Yetiştirilm</w:t>
      </w:r>
      <w:r w:rsidR="00C67D12">
        <w:t>e</w:t>
      </w:r>
      <w:r w:rsidR="00C86B4F">
        <w:t xml:space="preserve">sine İlişkin Usul ve Esaslar </w:t>
      </w:r>
      <w:r w:rsidR="00826930">
        <w:t xml:space="preserve">                                       </w:t>
      </w:r>
      <w:r w:rsidR="009F26AB">
        <w:t xml:space="preserve">                                         </w:t>
      </w:r>
      <w:r w:rsidR="009F26AB" w:rsidRPr="009F26AB">
        <w:t>Kamu İdarelerinde Stratejik Planlamaya İlişkin Usul ve Esaslar</w:t>
      </w:r>
      <w:r w:rsidR="009F26AB">
        <w:t xml:space="preserve">                                                               </w:t>
      </w:r>
      <w:r w:rsidR="00DC6D3A">
        <w:t xml:space="preserve">Üniversiteler </w:t>
      </w:r>
      <w:proofErr w:type="gramStart"/>
      <w:r w:rsidR="00DC6D3A">
        <w:t xml:space="preserve">için </w:t>
      </w:r>
      <w:r w:rsidR="009F26AB" w:rsidRPr="009F26AB">
        <w:t xml:space="preserve"> Stratejik</w:t>
      </w:r>
      <w:proofErr w:type="gramEnd"/>
      <w:r w:rsidR="009F26AB" w:rsidRPr="009F26AB">
        <w:t xml:space="preserve"> Planlama </w:t>
      </w:r>
      <w:r w:rsidR="00DC6D3A">
        <w:t xml:space="preserve">Rehberi   </w:t>
      </w:r>
      <w:r w:rsidR="009F26AB">
        <w:t xml:space="preserve">                                                                                           </w:t>
      </w:r>
      <w:r w:rsidR="009F26AB" w:rsidRPr="009F26AB">
        <w:t xml:space="preserve">Kamu İdarelerince Hazırlanacak Stratejik </w:t>
      </w:r>
      <w:r w:rsidR="004A42D1">
        <w:t xml:space="preserve"> </w:t>
      </w:r>
      <w:r w:rsidR="009F26AB" w:rsidRPr="009F26AB">
        <w:t>P</w:t>
      </w:r>
      <w:r w:rsidR="004A42D1">
        <w:t>lan</w:t>
      </w:r>
      <w:r w:rsidR="009F26AB" w:rsidRPr="009F26AB">
        <w:t xml:space="preserve">lara İlişkin Tebliğ (Sıra </w:t>
      </w:r>
      <w:proofErr w:type="spellStart"/>
      <w:r w:rsidR="009F26AB" w:rsidRPr="009F26AB">
        <w:t>no</w:t>
      </w:r>
      <w:proofErr w:type="spellEnd"/>
      <w:r w:rsidR="009F26AB" w:rsidRPr="009F26AB">
        <w:t>: 1)</w:t>
      </w:r>
      <w:r w:rsidR="00826930">
        <w:t xml:space="preserve">                                                </w:t>
      </w:r>
      <w:r w:rsidR="009F26AB" w:rsidRPr="009F26AB">
        <w:t xml:space="preserve"> </w:t>
      </w:r>
      <w:r w:rsidR="009F26AB">
        <w:t xml:space="preserve"> </w:t>
      </w:r>
      <w:r w:rsidR="00782A91">
        <w:t xml:space="preserve">Hazine ve </w:t>
      </w:r>
      <w:r w:rsidR="00826930" w:rsidRPr="00E51BEB">
        <w:t xml:space="preserve">Maliye Bakanlığının 30.03.2012 tarih ve 3884 sayılı Genel Yazısı  </w:t>
      </w:r>
      <w:r w:rsidR="00826930">
        <w:t xml:space="preserve">   </w:t>
      </w:r>
      <w:r w:rsidR="002B0CD7">
        <w:t xml:space="preserve">                                                          </w:t>
      </w:r>
      <w:r w:rsidR="00ED7312">
        <w:t>Performans Programı Hazırlama Rehberi</w:t>
      </w:r>
      <w:r w:rsidR="002B0CD7" w:rsidRPr="00352FFC">
        <w:t xml:space="preserve"> </w:t>
      </w:r>
      <w:bookmarkStart w:id="0" w:name="_GoBack"/>
      <w:bookmarkEnd w:id="0"/>
      <w:r w:rsidR="002B0CD7" w:rsidRPr="00352FFC">
        <w:t xml:space="preserve">                             </w:t>
      </w:r>
      <w:r w:rsidR="002B0CD7">
        <w:t xml:space="preserve">    </w:t>
      </w:r>
      <w:r w:rsidR="002B0CD7" w:rsidRPr="00352FFC">
        <w:t xml:space="preserve"> </w:t>
      </w:r>
      <w:r w:rsidR="00826930">
        <w:t xml:space="preserve">                                                             </w:t>
      </w:r>
      <w:r w:rsidR="009F26AB">
        <w:t xml:space="preserve">                                     </w:t>
      </w:r>
      <w:r w:rsidR="004A42D1">
        <w:t xml:space="preserve">   </w:t>
      </w:r>
    </w:p>
    <w:p w:rsidR="00907D93" w:rsidRPr="00197FB7" w:rsidRDefault="00907D93" w:rsidP="009C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>GÖREV</w:t>
      </w:r>
      <w:r w:rsidR="009C3614" w:rsidRPr="00197FB7">
        <w:rPr>
          <w:b/>
          <w:sz w:val="24"/>
          <w:szCs w:val="24"/>
        </w:rPr>
        <w:t>LER</w:t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Ulusal kalkınma strateji ve politikaları, yıllık program ve hükümet programı çerçevesinde; idarenin orta ve uzun vadeli strateji ve politikalarının belirlenmesi, amaçlarının oluşturulması içi</w:t>
      </w:r>
      <w:r w:rsidR="003B552D">
        <w:t>n gerekli çalışmaları yapmak,</w:t>
      </w:r>
    </w:p>
    <w:p w:rsidR="003B2233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 çalışmalarına yönelik bir hazırlık programının oluştu</w:t>
      </w:r>
      <w:r w:rsidR="003B2233">
        <w:t>rulması için çalışmaları yapmak</w:t>
      </w:r>
      <w:r w:rsidR="003B552D">
        <w:t>,</w:t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planlama sürecinde ihtiyaç duyulacak eğitim ve danışmanlık hizmetlerinin verilmesin</w:t>
      </w:r>
      <w:r w:rsidR="003B552D">
        <w:t>i sağlamak üzere çalışma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lastRenderedPageBreak/>
        <w:t>Stratejik planlama çalışmalarının koordine edilmesi ve diğer destek hizmetlerinin yürütülme</w:t>
      </w:r>
      <w:r w:rsidR="003B552D">
        <w:t>sine ilişkin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Stratejik plan </w:t>
      </w:r>
      <w:r w:rsidR="00BD2BFB">
        <w:t>yürürlüğe girdikten</w:t>
      </w:r>
      <w:r>
        <w:t xml:space="preserve"> sonra gerek görülmesi halinde, stratejik plan hedeflerinde nicel değişiklikler yapılarak güncelleştirilmesi için gerekli çalışma</w:t>
      </w:r>
      <w:r w:rsidR="003B552D">
        <w:t>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Üniversitenin görev, yetki ve sorumluluklarını düzenleyen mevzuatta değişiklik olması, hükümetin değişmesi, Bakanın değişmesi halinde bu şartların oluşmasını müteakip stratejik planın y</w:t>
      </w:r>
      <w:r w:rsidR="003B552D">
        <w:t>enileme çalışmalarında bulunmak,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Planın basım ve dağıtım işlemlerine ili</w:t>
      </w:r>
      <w:r w:rsidR="003B552D">
        <w:t>şkin gerekli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Stratejik planın kamuoyuna duyurulması </w:t>
      </w:r>
      <w:r w:rsidR="003B552D">
        <w:t>için gerekli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faaliyetlerinin Stratejik Plan hedeflerine uygunluğunun izlenmesi ve değerlendirilmesine ilişkin verileri sağlamak</w:t>
      </w:r>
      <w:r w:rsidR="003B552D">
        <w:t>,</w:t>
      </w:r>
      <w:r>
        <w:tab/>
      </w:r>
      <w:r>
        <w:tab/>
      </w:r>
    </w:p>
    <w:p w:rsidR="004A42D1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planda yer alan performans göstergelerinin 3'er aylık dönemler itibariyle kurum düzeyinde takibini yapılması ve gerçekleşme sonuçlarının raporlanmasına ilişki</w:t>
      </w:r>
      <w:r w:rsidR="003B552D">
        <w:t>n gerekli çalışmaları yapmak,</w:t>
      </w:r>
    </w:p>
    <w:p w:rsidR="004B7AA8" w:rsidRDefault="00C46AE7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</w:t>
      </w:r>
      <w:r w:rsidR="009F26AB">
        <w:t>tratejik Planda yer alan performans göster</w:t>
      </w:r>
      <w:r w:rsidR="009C2D6E">
        <w:t>ge</w:t>
      </w:r>
      <w:r w:rsidR="009F26AB">
        <w:t>lerine ilişkin gerçekleşme rakamlarını 3'er aylık dönemler itibariyle e-bütçe sistemine</w:t>
      </w:r>
      <w:r w:rsidR="00CA6561">
        <w:t xml:space="preserve"> ve yönetim bilgi sistemine </w:t>
      </w:r>
      <w:r w:rsidR="003B552D">
        <w:t>giriş yapmak,</w:t>
      </w:r>
      <w:r w:rsidR="009F26AB">
        <w:tab/>
      </w:r>
      <w:r w:rsidR="009F26AB">
        <w:tab/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performans programı çalışmaları için gerekli kılavuz ve formları oluşturmak</w:t>
      </w:r>
      <w:r w:rsidR="00C46AE7">
        <w:t>.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 çalışmalarına ilişkin konularda harc</w:t>
      </w:r>
      <w:r w:rsidR="003B552D">
        <w:t>ama birimlerine rehberlik etmek,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programına ilişkin olarak, birimler tarafından sağ</w:t>
      </w:r>
      <w:r w:rsidR="003B552D">
        <w:t xml:space="preserve">lanan bilgileri </w:t>
      </w:r>
      <w:proofErr w:type="gramStart"/>
      <w:r w:rsidR="003B552D">
        <w:t>konsolide</w:t>
      </w:r>
      <w:proofErr w:type="gramEnd"/>
      <w:r w:rsidR="003B552D">
        <w:t xml:space="preserve"> etmek,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 hazırlık çalışmaları kapsamında koordinasyonun sağlanmasına yönelik gerek duyulacak diğ</w:t>
      </w:r>
      <w:r w:rsidR="003B552D">
        <w:t>er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Stratejik Planı çerçevesinde İdare Performans Programının hazırlanması ve Kurum Bütçesi ile ilişkile</w:t>
      </w:r>
      <w:r w:rsidR="003B552D">
        <w:t>ndirilmesi çalışmalarını yapmak,</w:t>
      </w:r>
    </w:p>
    <w:p w:rsidR="003C3878" w:rsidRDefault="00ED7312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programı, Stratejik Plan, Faaliyet Raporu vb.</w:t>
      </w:r>
      <w:r w:rsidR="003C3878">
        <w:t xml:space="preserve"> basım ve dağıtım işlemlerine ili</w:t>
      </w:r>
      <w:r w:rsidR="003B552D">
        <w:t>şkin gerekli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Performans programının kamuoyuna duyurulması </w:t>
      </w:r>
      <w:r w:rsidR="003B552D">
        <w:t>için gerekli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faaliyetlerinin performans programı hedeflerine ve bütçeye uygunluğunun izlenmesi ve değerlendirmesine ilişkin gerekli verileri sağlam</w:t>
      </w:r>
      <w:r w:rsidR="003B552D">
        <w:t>ak,</w:t>
      </w:r>
      <w:r>
        <w:tab/>
      </w:r>
    </w:p>
    <w:p w:rsidR="00034BE5" w:rsidRDefault="00034BE5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Birim Faaliyet Raporu Hazırlama Kılavuzunu hazırlamak ve Başkanlık web s</w:t>
      </w:r>
      <w:r w:rsidR="003B552D">
        <w:t>itesinde duyurulmasını sağlamak,</w:t>
      </w:r>
    </w:p>
    <w:p w:rsidR="00034BE5" w:rsidRDefault="008A2F25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Birim faaliyet raporlarının hazırlanması sürecinde harc</w:t>
      </w:r>
      <w:r w:rsidR="003B552D">
        <w:t>ama birimlerine rehberlik etmek,</w:t>
      </w:r>
    </w:p>
    <w:p w:rsidR="00F65FAF" w:rsidRDefault="008A2F2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lastRenderedPageBreak/>
        <w:t>Harcama birimleri tarafından hazırlanan birim faaliyet raporu esas alınarak ida</w:t>
      </w:r>
      <w:r w:rsidR="003B552D">
        <w:t>re faaliyet raporunu hazırlamak,</w:t>
      </w:r>
      <w:r>
        <w:tab/>
      </w:r>
    </w:p>
    <w:p w:rsidR="008A2F25" w:rsidRDefault="008A2F2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İdare Faaliyet Raporunun basım ve dağıtım işlemlerine ilişkin gerekli çalışmaları yapmak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352FFC">
        <w:t>Üniversitenin görev alanına giren konularda performans ve kalite ölçütleri geliştirilmesine ilişkin çalışmalar yapmak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Üniversitenin yönetimi ile hizmetlerin iyileştirilmesi ve performansla ilgili bilgi ve verileri, analiz etmek yorumlamak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193AD7">
        <w:t xml:space="preserve">Üniversite faaliyetleri ile ilgili bilgi ve </w:t>
      </w:r>
      <w:r w:rsidR="003B552D">
        <w:t>verileri toplamak, tasnif etmek,</w:t>
      </w:r>
    </w:p>
    <w:p w:rsidR="001329B9" w:rsidRDefault="001329B9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Yıllık olarak yapılacak öğrenci memnuniyet anketi ve çalışan memnuniyet anketlerinin değerlendirilmesi ve raporlanmasına</w:t>
      </w:r>
      <w:r w:rsidR="003B552D">
        <w:t xml:space="preserve"> ilişkin iş ve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193AD7">
        <w:t>Yeni hizmet fırsatları belirlenmesi, etkililik ve verimliliği önleyen tehditler karşısında önlemler alınma</w:t>
      </w:r>
      <w:r w:rsidR="003B552D">
        <w:t>sına ilişkin çalışmaları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birimlerinin, belirlenen performans ve kalite ölçütlerine uyumunu değerlendirerek Rektör'e sunulma</w:t>
      </w:r>
      <w:r w:rsidR="003B552D">
        <w:t>sına ilişkin çalışmaları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Periyodik dönemlerde Üniversite hizmetleri ile ilgili anket çalışması yapılmasına i</w:t>
      </w:r>
      <w:r w:rsidR="003B552D">
        <w:t>lişkin gerekli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kalite yönetim sistemleri ile ilgili yapılacak çalışmaların takip ve koordinasyonu ile</w:t>
      </w:r>
      <w:r w:rsidR="003B552D">
        <w:t xml:space="preserve"> ilgili </w:t>
      </w:r>
      <w:proofErr w:type="gramStart"/>
      <w:r w:rsidR="003B552D">
        <w:t>iş  ve</w:t>
      </w:r>
      <w:proofErr w:type="gramEnd"/>
      <w:r w:rsidR="003B552D">
        <w:t xml:space="preserve">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tarafından sunulan hizmetlerin performansına ili</w:t>
      </w:r>
      <w:r w:rsidR="003B552D">
        <w:t>şkin bilgi ve verileri toplamak,</w:t>
      </w:r>
    </w:p>
    <w:p w:rsidR="00CE62C0" w:rsidRDefault="00CE62C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 xml:space="preserve">Genel nitelikteki teftiş ve denetleme raporlarının </w:t>
      </w:r>
      <w:proofErr w:type="gramStart"/>
      <w:r>
        <w:t>konsolide</w:t>
      </w:r>
      <w:proofErr w:type="gramEnd"/>
      <w:r>
        <w:t xml:space="preserve"> edilmesini sağlamak,</w:t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ve Başkanlığın görev alanı çerçevesinde bilgiye, doğru zamanda ve doğru kanallardan erişebilmenin sağlanması amacıyla yönetim bilgi sistemlerinin geliştirilmesi için</w:t>
      </w:r>
      <w:r w:rsidR="003B552D">
        <w:t xml:space="preserve"> gerekli iş ve işlemleri yapmak,</w:t>
      </w:r>
      <w:r>
        <w:tab/>
      </w:r>
      <w:r>
        <w:tab/>
      </w:r>
      <w:r>
        <w:tab/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Başkanlık koordinasyonunda kullanılan yönetim bilgi sistemlerinin kullanımı ile i</w:t>
      </w:r>
      <w:r w:rsidR="003B552D">
        <w:t>lgili birimlere rehberlik etmek,</w:t>
      </w:r>
      <w:r>
        <w:tab/>
      </w:r>
      <w:r>
        <w:tab/>
      </w:r>
      <w:r>
        <w:tab/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Mevcut sistemlerin kullanımı sırasında ortaya çıkacak hataların ilgilisine bildirilmesi ve en kısa sürede giderilmesine yönelik</w:t>
      </w:r>
      <w:r w:rsidR="003B552D">
        <w:t xml:space="preserve"> gerekli iş ve işlemleri yapmak,</w:t>
      </w:r>
    </w:p>
    <w:p w:rsidR="00126A4C" w:rsidRDefault="00126A4C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Daire Başkanının ve</w:t>
      </w:r>
      <w:r w:rsidR="003B552D">
        <w:t>receği benzeri görevleri yapmaktır.</w:t>
      </w:r>
    </w:p>
    <w:p w:rsidR="009C3614" w:rsidRPr="00C46AE7" w:rsidRDefault="009C3614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C46AE7">
        <w:rPr>
          <w:b/>
          <w:sz w:val="24"/>
          <w:szCs w:val="24"/>
        </w:rPr>
        <w:t>SORUMLULUKLAR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>Etik kurallara uygun davranışlarda bulunma</w:t>
      </w:r>
      <w:r w:rsidR="003B552D">
        <w:t>k,  görevlerini yerine getirmek,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 xml:space="preserve">Mevzuatı takip etmek, değişiklikler hakkında Başkanlığa bilgi vererek ilgili </w:t>
      </w:r>
      <w:r w:rsidR="003B552D">
        <w:t>iş ve işlemleri yerine getirmek,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lastRenderedPageBreak/>
        <w:t>Görevi ile ilgili tüm faaliyetlerini mevcut iç kontrol sisteminin tanım ve düzenlemelerine uygu</w:t>
      </w:r>
      <w:r w:rsidR="003B552D">
        <w:t>n olarak yürütülmesini sağlamak,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>Yapacağı iş ve işlemleri,  şeffaflık, hesap verebilirlik ve katılımcılık anlayışı içerisinde ve kamu kaynaklarını verimli kullanılacak biçimde yerine getirmek</w:t>
      </w:r>
      <w:r w:rsidR="003B552D">
        <w:t>tir</w:t>
      </w:r>
      <w:r w:rsidRPr="009C3614">
        <w:t>.</w:t>
      </w:r>
    </w:p>
    <w:p w:rsidR="00907D93" w:rsidRDefault="00907D93" w:rsidP="008A34A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C46AE7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907D93" w:rsidRDefault="00907D93" w:rsidP="008A34A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C46AE7">
        <w:rPr>
          <w:b/>
          <w:sz w:val="24"/>
          <w:szCs w:val="24"/>
        </w:rPr>
        <w:t>İLETİŞİM İÇERİSİNDE OLUNAN BİRİMLER:</w:t>
      </w:r>
      <w:r w:rsidR="0022428C" w:rsidRPr="0022428C">
        <w:t xml:space="preserve"> Üniversitenin bütü</w:t>
      </w:r>
      <w:r w:rsidR="00FC5F2A">
        <w:t>n akademik ve idari birimleri,</w:t>
      </w:r>
      <w:r w:rsidR="0022428C" w:rsidRPr="0022428C">
        <w:t xml:space="preserve"> Başkanlığın bütün alt birimleri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2923"/>
        <w:gridCol w:w="3368"/>
        <w:gridCol w:w="3059"/>
      </w:tblGrid>
      <w:tr w:rsidR="00907D93" w:rsidTr="008A34A3">
        <w:trPr>
          <w:trHeight w:val="307"/>
        </w:trPr>
        <w:tc>
          <w:tcPr>
            <w:tcW w:w="9350" w:type="dxa"/>
            <w:gridSpan w:val="3"/>
          </w:tcPr>
          <w:p w:rsidR="00907D93" w:rsidRPr="00C46AE7" w:rsidRDefault="00C46AE7" w:rsidP="00321AE0">
            <w:pPr>
              <w:rPr>
                <w:b/>
                <w:sz w:val="24"/>
                <w:szCs w:val="24"/>
              </w:rPr>
            </w:pPr>
            <w:r w:rsidRPr="00C46AE7">
              <w:rPr>
                <w:b/>
                <w:sz w:val="24"/>
                <w:szCs w:val="24"/>
              </w:rPr>
              <w:t>YETKİNLİKLER</w:t>
            </w:r>
          </w:p>
        </w:tc>
      </w:tr>
      <w:tr w:rsidR="00907D93" w:rsidTr="008A34A3">
        <w:trPr>
          <w:trHeight w:val="307"/>
        </w:trPr>
        <w:tc>
          <w:tcPr>
            <w:tcW w:w="9350" w:type="dxa"/>
            <w:gridSpan w:val="3"/>
          </w:tcPr>
          <w:p w:rsidR="00907D93" w:rsidRDefault="00907D93" w:rsidP="00321AE0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07D93" w:rsidTr="008A34A3">
        <w:trPr>
          <w:trHeight w:val="291"/>
        </w:trPr>
        <w:tc>
          <w:tcPr>
            <w:tcW w:w="2923" w:type="dxa"/>
          </w:tcPr>
          <w:p w:rsidR="007117E0" w:rsidRDefault="003B457C" w:rsidP="007117E0">
            <w:pPr>
              <w:spacing w:line="360" w:lineRule="auto"/>
            </w:pPr>
            <w:r>
              <w:t>Başarı ve ç</w:t>
            </w:r>
            <w:r w:rsidR="007117E0">
              <w:t xml:space="preserve">aba </w:t>
            </w:r>
          </w:p>
          <w:p w:rsidR="007117E0" w:rsidRDefault="003B457C" w:rsidP="007117E0">
            <w:pPr>
              <w:spacing w:line="360" w:lineRule="auto"/>
            </w:pPr>
            <w:r>
              <w:t>Detaylara önem v</w:t>
            </w:r>
            <w:r w:rsidR="007117E0">
              <w:t>erme</w:t>
            </w:r>
          </w:p>
          <w:p w:rsidR="007117E0" w:rsidRDefault="003B457C" w:rsidP="007117E0">
            <w:pPr>
              <w:spacing w:line="360" w:lineRule="auto"/>
            </w:pPr>
            <w:r>
              <w:t>Gelişime ve değişime y</w:t>
            </w:r>
            <w:r w:rsidR="007117E0">
              <w:t>atkınlık</w:t>
            </w:r>
          </w:p>
          <w:p w:rsidR="007117E0" w:rsidRDefault="003B457C" w:rsidP="007117E0">
            <w:pPr>
              <w:spacing w:line="360" w:lineRule="auto"/>
            </w:pPr>
            <w:r>
              <w:t>İletişim ve ilişki k</w:t>
            </w:r>
            <w:r w:rsidR="007117E0">
              <w:t xml:space="preserve">urma </w:t>
            </w:r>
          </w:p>
          <w:p w:rsidR="007117E0" w:rsidRDefault="003B457C" w:rsidP="007117E0">
            <w:pPr>
              <w:spacing w:line="360" w:lineRule="auto"/>
            </w:pPr>
            <w:r>
              <w:t>İş ahlakı ve g</w:t>
            </w:r>
            <w:r w:rsidR="007117E0">
              <w:t>üvenilirlik</w:t>
            </w:r>
          </w:p>
          <w:p w:rsidR="007117E0" w:rsidRDefault="003B457C" w:rsidP="007117E0">
            <w:pPr>
              <w:spacing w:line="360" w:lineRule="auto"/>
            </w:pPr>
            <w:r>
              <w:t>Problem ç</w:t>
            </w:r>
            <w:r w:rsidR="007117E0">
              <w:t xml:space="preserve">özme </w:t>
            </w:r>
          </w:p>
          <w:p w:rsidR="007117E0" w:rsidRDefault="003B457C" w:rsidP="007117E0">
            <w:pPr>
              <w:spacing w:line="360" w:lineRule="auto"/>
            </w:pPr>
            <w:r>
              <w:t>Sonuç o</w:t>
            </w:r>
            <w:r w:rsidR="007117E0">
              <w:t>daklılık</w:t>
            </w:r>
          </w:p>
          <w:p w:rsidR="00907D93" w:rsidRDefault="0022428C" w:rsidP="00C46AE7">
            <w:pPr>
              <w:spacing w:line="360" w:lineRule="auto"/>
            </w:pPr>
            <w:r>
              <w:tab/>
            </w:r>
          </w:p>
        </w:tc>
        <w:tc>
          <w:tcPr>
            <w:tcW w:w="3368" w:type="dxa"/>
          </w:tcPr>
          <w:p w:rsidR="007117E0" w:rsidRDefault="007117E0" w:rsidP="00C46AE7">
            <w:pPr>
              <w:spacing w:line="360" w:lineRule="auto"/>
            </w:pPr>
            <w:r>
              <w:t>Kamu</w:t>
            </w:r>
            <w:r w:rsidR="003B457C">
              <w:t xml:space="preserve"> m</w:t>
            </w:r>
            <w:r w:rsidR="0022428C">
              <w:t xml:space="preserve">ali </w:t>
            </w:r>
            <w:r w:rsidR="003B457C">
              <w:t>y</w:t>
            </w:r>
            <w:r w:rsidR="0022428C">
              <w:t xml:space="preserve">önetim </w:t>
            </w:r>
            <w:r w:rsidR="003B457C">
              <w:t>b</w:t>
            </w:r>
            <w:r w:rsidR="0022428C">
              <w:t>ilgisi</w:t>
            </w:r>
            <w:r>
              <w:t xml:space="preserve"> </w:t>
            </w:r>
          </w:p>
          <w:p w:rsidR="007117E0" w:rsidRDefault="003B457C" w:rsidP="00C46AE7">
            <w:pPr>
              <w:spacing w:line="360" w:lineRule="auto"/>
            </w:pPr>
            <w:r>
              <w:t>Yönetim bilgi sistemi b</w:t>
            </w:r>
            <w:r w:rsidR="007117E0">
              <w:t>ilgisi</w:t>
            </w:r>
          </w:p>
          <w:p w:rsidR="0022428C" w:rsidRDefault="0022428C" w:rsidP="00C46AE7">
            <w:pPr>
              <w:spacing w:line="360" w:lineRule="auto"/>
            </w:pPr>
            <w:r>
              <w:t xml:space="preserve">Stratejik </w:t>
            </w:r>
            <w:r w:rsidR="003B457C">
              <w:t>yönetim m</w:t>
            </w:r>
            <w:r>
              <w:t>evzuat</w:t>
            </w:r>
            <w:r w:rsidR="003B457C">
              <w:t>ı b</w:t>
            </w:r>
            <w:r w:rsidR="007117E0">
              <w:t>ilgisi</w:t>
            </w:r>
          </w:p>
          <w:p w:rsidR="007117E0" w:rsidRDefault="003B457C" w:rsidP="007117E0">
            <w:pPr>
              <w:spacing w:line="360" w:lineRule="auto"/>
            </w:pPr>
            <w:r>
              <w:t>Veri a</w:t>
            </w:r>
            <w:r w:rsidR="007117E0">
              <w:t>naliz</w:t>
            </w:r>
            <w:r>
              <w:t xml:space="preserve"> ve d</w:t>
            </w:r>
            <w:r w:rsidR="00692CF2">
              <w:t>eğerlendirme</w:t>
            </w:r>
          </w:p>
          <w:p w:rsidR="007117E0" w:rsidRDefault="003B457C" w:rsidP="007117E0">
            <w:pPr>
              <w:spacing w:line="360" w:lineRule="auto"/>
            </w:pPr>
            <w:r>
              <w:t>İzleme, değerlendirme ve r</w:t>
            </w:r>
            <w:r w:rsidR="007117E0">
              <w:t xml:space="preserve">aporlama </w:t>
            </w:r>
          </w:p>
          <w:p w:rsidR="0095081D" w:rsidRDefault="0095081D" w:rsidP="0095081D">
            <w:pPr>
              <w:spacing w:line="360" w:lineRule="auto"/>
            </w:pPr>
            <w:r>
              <w:t>Süreç analizi</w:t>
            </w:r>
          </w:p>
          <w:p w:rsidR="0095081D" w:rsidRDefault="003B457C" w:rsidP="0095081D">
            <w:pPr>
              <w:spacing w:line="360" w:lineRule="auto"/>
            </w:pPr>
            <w:r>
              <w:t>Planlama ve o</w:t>
            </w:r>
            <w:r w:rsidR="0095081D">
              <w:t>rganize etme</w:t>
            </w:r>
          </w:p>
          <w:p w:rsidR="0095081D" w:rsidRDefault="0095081D" w:rsidP="007117E0">
            <w:pPr>
              <w:spacing w:line="360" w:lineRule="auto"/>
            </w:pPr>
            <w:r>
              <w:t xml:space="preserve">Koordinasyon ve </w:t>
            </w:r>
            <w:r w:rsidR="003B457C">
              <w:t>s</w:t>
            </w:r>
            <w:r>
              <w:t>tandartlaşma</w:t>
            </w:r>
          </w:p>
          <w:p w:rsidR="00A019EF" w:rsidRDefault="00ED7312" w:rsidP="00A019EF">
            <w:pPr>
              <w:spacing w:line="360" w:lineRule="auto"/>
            </w:pPr>
            <w:r>
              <w:t xml:space="preserve">Stratejik Yönetim </w:t>
            </w:r>
            <w:r w:rsidR="000121FD">
              <w:t xml:space="preserve">Bilgi </w:t>
            </w:r>
            <w:r>
              <w:t>Sistemi</w:t>
            </w:r>
          </w:p>
          <w:p w:rsidR="007117E0" w:rsidRDefault="003B457C" w:rsidP="007117E0">
            <w:pPr>
              <w:spacing w:line="360" w:lineRule="auto"/>
            </w:pPr>
            <w:r>
              <w:t>Mali a</w:t>
            </w:r>
            <w:r w:rsidR="007117E0">
              <w:t xml:space="preserve">naliz </w:t>
            </w:r>
          </w:p>
          <w:p w:rsidR="007117E0" w:rsidRDefault="003B457C" w:rsidP="007117E0">
            <w:pPr>
              <w:spacing w:line="360" w:lineRule="auto"/>
            </w:pPr>
            <w:r>
              <w:t>Microsoft Office k</w:t>
            </w:r>
            <w:r w:rsidR="007117E0">
              <w:t>ullanımı</w:t>
            </w:r>
          </w:p>
          <w:p w:rsidR="007117E0" w:rsidRDefault="003B457C" w:rsidP="007117E0">
            <w:pPr>
              <w:spacing w:line="360" w:lineRule="auto"/>
            </w:pPr>
            <w:r>
              <w:t>Performans esaslı b</w:t>
            </w:r>
            <w:r w:rsidR="007117E0">
              <w:t>ütçeleme</w:t>
            </w:r>
          </w:p>
          <w:p w:rsidR="007117E0" w:rsidRDefault="003B457C" w:rsidP="007117E0">
            <w:pPr>
              <w:spacing w:line="360" w:lineRule="auto"/>
            </w:pPr>
            <w:r>
              <w:t>Resmi yazışma ve d</w:t>
            </w:r>
            <w:r w:rsidR="007117E0">
              <w:t xml:space="preserve">osyalama </w:t>
            </w:r>
          </w:p>
          <w:p w:rsidR="00907D93" w:rsidRDefault="00907D93" w:rsidP="00C46AE7">
            <w:pPr>
              <w:spacing w:line="360" w:lineRule="auto"/>
            </w:pPr>
          </w:p>
        </w:tc>
        <w:tc>
          <w:tcPr>
            <w:tcW w:w="3059" w:type="dxa"/>
          </w:tcPr>
          <w:p w:rsidR="00907D93" w:rsidRDefault="00907D93" w:rsidP="00837DF8"/>
        </w:tc>
      </w:tr>
    </w:tbl>
    <w:p w:rsidR="007117E0" w:rsidRDefault="007117E0" w:rsidP="00907D93"/>
    <w:p w:rsidR="00907D93" w:rsidRDefault="00907D93" w:rsidP="00907D93">
      <w:r>
        <w:t xml:space="preserve">Görev Tanımını                                                                                                                      </w:t>
      </w:r>
    </w:p>
    <w:p w:rsidR="00907D93" w:rsidRDefault="00907D93" w:rsidP="00907D93">
      <w:proofErr w:type="gramStart"/>
      <w:r>
        <w:t xml:space="preserve">Hazırlayan :  </w:t>
      </w:r>
      <w:r w:rsidR="00DB21F3">
        <w:t>Mali</w:t>
      </w:r>
      <w:proofErr w:type="gramEnd"/>
      <w:r w:rsidR="00DB21F3">
        <w:t xml:space="preserve"> Hizmetler Uzman Yardımcısı Taner TURAN</w:t>
      </w:r>
      <w:r>
        <w:t xml:space="preserve">                 </w:t>
      </w:r>
      <w:r w:rsidR="00DB21F3">
        <w:t xml:space="preserve">   </w:t>
      </w:r>
      <w:r>
        <w:t xml:space="preserve">                 Tarih :                                             </w:t>
      </w:r>
    </w:p>
    <w:p w:rsidR="00907D93" w:rsidRDefault="006214D6" w:rsidP="00907D93">
      <w:proofErr w:type="gramStart"/>
      <w:r>
        <w:t>Onaylayan :</w:t>
      </w:r>
      <w:r w:rsidR="00D7775B">
        <w:t>Şerafettin</w:t>
      </w:r>
      <w:proofErr w:type="gramEnd"/>
      <w:r w:rsidR="00D7775B">
        <w:t xml:space="preserve"> KÖSE</w:t>
      </w:r>
      <w:r w:rsidR="00907D93">
        <w:t xml:space="preserve">                               </w:t>
      </w:r>
      <w:r w:rsidR="00D7775B">
        <w:tab/>
      </w:r>
      <w:r w:rsidR="00D7775B">
        <w:tab/>
      </w:r>
      <w:r w:rsidR="00D7775B">
        <w:tab/>
      </w:r>
      <w:r w:rsidR="00D7775B">
        <w:tab/>
      </w:r>
      <w:r w:rsidR="00D7775B">
        <w:tab/>
      </w:r>
      <w:r>
        <w:t xml:space="preserve">   </w:t>
      </w:r>
      <w:r w:rsidR="00907D93">
        <w:t xml:space="preserve">imza </w:t>
      </w:r>
      <w:r w:rsidR="00367354">
        <w:t>:</w:t>
      </w:r>
    </w:p>
    <w:p w:rsidR="00B85C2E" w:rsidRDefault="003B457C" w:rsidP="007C2C5E">
      <w:r>
        <w:t xml:space="preserve">Görevli </w:t>
      </w:r>
      <w:proofErr w:type="gramStart"/>
      <w:r>
        <w:t>P</w:t>
      </w:r>
      <w:r w:rsidR="00907D93">
        <w:t xml:space="preserve">ersonel : </w:t>
      </w:r>
      <w:r w:rsidR="00D7775B">
        <w:t>Mali</w:t>
      </w:r>
      <w:proofErr w:type="gramEnd"/>
      <w:r w:rsidR="00D7775B">
        <w:t xml:space="preserve"> Hizmetler Uzman Yardımcısı </w:t>
      </w:r>
      <w:r w:rsidR="007665AD">
        <w:t xml:space="preserve">Kübra AYDOĞAN                      </w:t>
      </w:r>
      <w:r w:rsidR="00907D93">
        <w:t xml:space="preserve">imza :                </w:t>
      </w:r>
      <w:r w:rsidR="00D7775B">
        <w:t xml:space="preserve">                               </w:t>
      </w:r>
    </w:p>
    <w:sectPr w:rsidR="00B85C2E" w:rsidSect="0018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B5" w:rsidRDefault="00A22CB5" w:rsidP="003F6A2C">
      <w:pPr>
        <w:spacing w:after="0" w:line="240" w:lineRule="auto"/>
      </w:pPr>
      <w:r>
        <w:separator/>
      </w:r>
    </w:p>
  </w:endnote>
  <w:endnote w:type="continuationSeparator" w:id="0">
    <w:p w:rsidR="00A22CB5" w:rsidRDefault="00A22CB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B5" w:rsidRDefault="00A22CB5" w:rsidP="003F6A2C">
      <w:pPr>
        <w:spacing w:after="0" w:line="240" w:lineRule="auto"/>
      </w:pPr>
      <w:r>
        <w:separator/>
      </w:r>
    </w:p>
  </w:footnote>
  <w:footnote w:type="continuationSeparator" w:id="0">
    <w:p w:rsidR="00A22CB5" w:rsidRDefault="00A22CB5" w:rsidP="003F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7E"/>
    <w:rsid w:val="000121FD"/>
    <w:rsid w:val="00034BE5"/>
    <w:rsid w:val="000A6286"/>
    <w:rsid w:val="000C4379"/>
    <w:rsid w:val="000D77E7"/>
    <w:rsid w:val="000F3B4B"/>
    <w:rsid w:val="000F4175"/>
    <w:rsid w:val="00126A4C"/>
    <w:rsid w:val="001329B9"/>
    <w:rsid w:val="001522B3"/>
    <w:rsid w:val="00183E32"/>
    <w:rsid w:val="00197FB7"/>
    <w:rsid w:val="001A244C"/>
    <w:rsid w:val="0022428C"/>
    <w:rsid w:val="00265360"/>
    <w:rsid w:val="002878E8"/>
    <w:rsid w:val="002B0CD7"/>
    <w:rsid w:val="002C5B9B"/>
    <w:rsid w:val="0032375E"/>
    <w:rsid w:val="0034078C"/>
    <w:rsid w:val="00342D01"/>
    <w:rsid w:val="00367354"/>
    <w:rsid w:val="003B2233"/>
    <w:rsid w:val="003B396F"/>
    <w:rsid w:val="003B455E"/>
    <w:rsid w:val="003B457C"/>
    <w:rsid w:val="003B552D"/>
    <w:rsid w:val="003C3878"/>
    <w:rsid w:val="003D1630"/>
    <w:rsid w:val="003D5D61"/>
    <w:rsid w:val="003F6A2C"/>
    <w:rsid w:val="00441549"/>
    <w:rsid w:val="0044784B"/>
    <w:rsid w:val="004741E2"/>
    <w:rsid w:val="00474A57"/>
    <w:rsid w:val="00494F50"/>
    <w:rsid w:val="004A42D1"/>
    <w:rsid w:val="004B7AA8"/>
    <w:rsid w:val="004D3330"/>
    <w:rsid w:val="00512E58"/>
    <w:rsid w:val="005464E3"/>
    <w:rsid w:val="005B345A"/>
    <w:rsid w:val="005F58E1"/>
    <w:rsid w:val="00603F9E"/>
    <w:rsid w:val="006214D6"/>
    <w:rsid w:val="00623752"/>
    <w:rsid w:val="00647C7E"/>
    <w:rsid w:val="00652C2B"/>
    <w:rsid w:val="00667252"/>
    <w:rsid w:val="0067532D"/>
    <w:rsid w:val="00692CF2"/>
    <w:rsid w:val="007117E0"/>
    <w:rsid w:val="007665AD"/>
    <w:rsid w:val="00782A91"/>
    <w:rsid w:val="007C2C5E"/>
    <w:rsid w:val="007C3F26"/>
    <w:rsid w:val="007F4847"/>
    <w:rsid w:val="00806281"/>
    <w:rsid w:val="0081104C"/>
    <w:rsid w:val="00825F0A"/>
    <w:rsid w:val="00826930"/>
    <w:rsid w:val="00837DF8"/>
    <w:rsid w:val="008679C1"/>
    <w:rsid w:val="008A2F25"/>
    <w:rsid w:val="008A34A3"/>
    <w:rsid w:val="008D2B83"/>
    <w:rsid w:val="00907D93"/>
    <w:rsid w:val="00922CB8"/>
    <w:rsid w:val="0095081D"/>
    <w:rsid w:val="00956152"/>
    <w:rsid w:val="00973214"/>
    <w:rsid w:val="00976D40"/>
    <w:rsid w:val="009A2DB9"/>
    <w:rsid w:val="009C2D6E"/>
    <w:rsid w:val="009C3614"/>
    <w:rsid w:val="009E68E2"/>
    <w:rsid w:val="009F26AB"/>
    <w:rsid w:val="009F72A8"/>
    <w:rsid w:val="00A019EF"/>
    <w:rsid w:val="00A163BA"/>
    <w:rsid w:val="00A22CB5"/>
    <w:rsid w:val="00A31D85"/>
    <w:rsid w:val="00A43247"/>
    <w:rsid w:val="00A82532"/>
    <w:rsid w:val="00AE2697"/>
    <w:rsid w:val="00B46563"/>
    <w:rsid w:val="00B81B72"/>
    <w:rsid w:val="00B85C2E"/>
    <w:rsid w:val="00BA4FF7"/>
    <w:rsid w:val="00BB4AF7"/>
    <w:rsid w:val="00BD2BFB"/>
    <w:rsid w:val="00C135F4"/>
    <w:rsid w:val="00C46AE7"/>
    <w:rsid w:val="00C67D12"/>
    <w:rsid w:val="00C86B4F"/>
    <w:rsid w:val="00CA6561"/>
    <w:rsid w:val="00CC5393"/>
    <w:rsid w:val="00CE62C0"/>
    <w:rsid w:val="00D7775B"/>
    <w:rsid w:val="00DA170F"/>
    <w:rsid w:val="00DA6D61"/>
    <w:rsid w:val="00DB21F3"/>
    <w:rsid w:val="00DC6D3A"/>
    <w:rsid w:val="00E2695B"/>
    <w:rsid w:val="00E26D08"/>
    <w:rsid w:val="00E35E12"/>
    <w:rsid w:val="00E64433"/>
    <w:rsid w:val="00EC6329"/>
    <w:rsid w:val="00ED7312"/>
    <w:rsid w:val="00F370F6"/>
    <w:rsid w:val="00F45200"/>
    <w:rsid w:val="00F65FAF"/>
    <w:rsid w:val="00FA2B6D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2C"/>
  </w:style>
  <w:style w:type="paragraph" w:styleId="Altbilgi">
    <w:name w:val="footer"/>
    <w:basedOn w:val="Normal"/>
    <w:link w:val="Al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2C"/>
  </w:style>
  <w:style w:type="character" w:styleId="Kpr">
    <w:name w:val="Hyperlink"/>
    <w:basedOn w:val="VarsaylanParagrafYazTipi"/>
    <w:uiPriority w:val="99"/>
    <w:unhideWhenUsed/>
    <w:rsid w:val="0026536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6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ol.bumko.gov.tr/Eklenti/3664,performansyonetmelikpdf.pdf?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99</cp:revision>
  <cp:lastPrinted>2013-03-21T10:13:00Z</cp:lastPrinted>
  <dcterms:created xsi:type="dcterms:W3CDTF">2013-03-20T12:27:00Z</dcterms:created>
  <dcterms:modified xsi:type="dcterms:W3CDTF">2019-03-22T05:45:00Z</dcterms:modified>
</cp:coreProperties>
</file>